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12"/>
        </w:tabs>
        <w:spacing w:line="400" w:lineRule="exact"/>
        <w:ind w:left="-617" w:leftChars="-294" w:right="-59" w:rightChars="-28" w:firstLine="0" w:firstLineChars="0"/>
        <w:jc w:val="left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4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-59" w:rightChars="-28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建设嵌入式养老服务机构月进度表</w:t>
      </w:r>
    </w:p>
    <w:bookmarkEnd w:id="0"/>
    <w:p>
      <w:pPr>
        <w:keepNext w:val="0"/>
        <w:keepLines w:val="0"/>
        <w:pageBreakBefore w:val="0"/>
        <w:widowControl w:val="0"/>
        <w:tabs>
          <w:tab w:val="left" w:pos="4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6" w:afterLines="50" w:line="100" w:lineRule="exact"/>
        <w:ind w:left="0" w:leftChars="0" w:right="-59" w:rightChars="-28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54"/>
        <w:gridCol w:w="1362"/>
        <w:gridCol w:w="1085"/>
        <w:gridCol w:w="1204"/>
        <w:gridCol w:w="1105"/>
        <w:gridCol w:w="1402"/>
        <w:gridCol w:w="1066"/>
        <w:gridCol w:w="10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所在地区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县（市、区）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总投资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是否开工</w:t>
            </w:r>
          </w:p>
        </w:tc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已完成投资（万元）</w:t>
            </w:r>
          </w:p>
        </w:tc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具体进度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是否完工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tabs>
          <w:tab w:val="left" w:pos="4312"/>
        </w:tabs>
        <w:spacing w:line="400" w:lineRule="exact"/>
        <w:ind w:left="-832" w:leftChars="-396" w:right="-59" w:rightChars="-28" w:firstLine="244" w:firstLineChars="102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填报说明：各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乡镇（街道）</w:t>
      </w:r>
      <w:r>
        <w:rPr>
          <w:rFonts w:hint="eastAsia" w:ascii="仿宋_GB2312" w:hAnsi="仿宋_GB2312" w:eastAsia="仿宋_GB2312" w:cs="仿宋_GB2312"/>
          <w:sz w:val="24"/>
          <w:szCs w:val="24"/>
        </w:rPr>
        <w:t>自建项目请在项目名称后备注“XX（自建项目）”。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D3410"/>
    <w:rsid w:val="21DD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2025-06-30T09:43:00Z</dcterms:created>
  <dc:creator>卢桂玉---依家</dc:creator>
  <cp:lastModifiedBy>卢桂玉---依家</cp:lastModifiedBy>
  <dcterms:modified xsi:type="dcterms:W3CDTF">2025-06-30T09:44:07Z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061BBA17173740D3A0A33EB20E823393</vt:lpwstr>
  </property>
</Properties>
</file>