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6"/>
          <w:szCs w:val="36"/>
        </w:rPr>
        <w:t>附件6：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永定区涉疫药械网络销售专项行动监督检查记录表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693"/>
        <w:gridCol w:w="1417"/>
        <w:gridCol w:w="8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 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类 别</w:t>
            </w:r>
          </w:p>
        </w:tc>
        <w:tc>
          <w:tcPr>
            <w:tcW w:w="178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经营企业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     址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631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 可 证 号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检查时间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监 督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检 查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 况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检查处理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741" w:type="dxa"/>
            <w:gridSpan w:val="4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通过检查       </w:t>
            </w: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未通过检查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限期整改：应在     年   月   日前完成整改并提交整改报告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被检查单位意 见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负责人(公章)：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 字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检查人员:                            年   月   日</w:t>
            </w:r>
          </w:p>
        </w:tc>
      </w:tr>
    </w:tbl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FB0"/>
    <w:rsid w:val="000A40A6"/>
    <w:rsid w:val="000D0FB0"/>
    <w:rsid w:val="0010177C"/>
    <w:rsid w:val="001E2CFD"/>
    <w:rsid w:val="00486607"/>
    <w:rsid w:val="00546E42"/>
    <w:rsid w:val="006613B8"/>
    <w:rsid w:val="007E0CCE"/>
    <w:rsid w:val="00882119"/>
    <w:rsid w:val="00D5621C"/>
    <w:rsid w:val="00D9698C"/>
    <w:rsid w:val="00E45E5E"/>
    <w:rsid w:val="00EC492E"/>
    <w:rsid w:val="00F2562E"/>
    <w:rsid w:val="528D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321</Characters>
  <Lines>2</Lines>
  <Paragraphs>1</Paragraphs>
  <TotalTime>0</TotalTime>
  <ScaleCrop>false</ScaleCrop>
  <LinksUpToDate>false</LinksUpToDate>
  <CharactersWithSpaces>376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2023-02-06T03:25:00Z</dcterms:created>
  <dc:creator>阙超2</dc:creator>
  <cp:lastModifiedBy>谢丽华</cp:lastModifiedBy>
  <cp:lastPrinted>2022-01-26T08:41:00Z</cp:lastPrinted>
  <dcterms:modified xsi:type="dcterms:W3CDTF">2023-03-13T02:01:52Z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